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79AF" w:rsidRDefault="00FF7861">
      <w:pPr>
        <w:pStyle w:val="1"/>
        <w:spacing w:before="71"/>
        <w:ind w:left="1054" w:right="1062"/>
        <w:jc w:val="center"/>
      </w:pPr>
      <w:r>
        <w:t>Муниципальный этап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b/>
          <w:color w:val="000000"/>
          <w:sz w:val="21"/>
          <w:szCs w:val="21"/>
        </w:rPr>
      </w:pPr>
    </w:p>
    <w:p w:rsidR="00C679AF" w:rsidRDefault="00FF7861">
      <w:pPr>
        <w:spacing w:line="451" w:lineRule="auto"/>
        <w:ind w:left="1054" w:right="1062"/>
        <w:jc w:val="center"/>
        <w:rPr>
          <w:b/>
          <w:sz w:val="24"/>
          <w:szCs w:val="24"/>
          <w:highlight w:val="yellow"/>
        </w:rPr>
      </w:pPr>
      <w:r>
        <w:rPr>
          <w:b/>
          <w:sz w:val="24"/>
          <w:szCs w:val="24"/>
        </w:rPr>
        <w:t>Всероссийской олимпиады школьников по истории 2022-2023 учебного года Задания. 7 класс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line="271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Максимальная оценка – 100 баллов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Время на подготовку – 2 академических часа (120 мин)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1"/>
          <w:szCs w:val="21"/>
          <w:highlight w:val="yellow"/>
        </w:rPr>
      </w:pPr>
    </w:p>
    <w:tbl>
      <w:tblPr>
        <w:tblStyle w:val="af1"/>
        <w:tblW w:w="8112" w:type="dxa"/>
        <w:tblInd w:w="11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19"/>
        <w:gridCol w:w="643"/>
        <w:gridCol w:w="719"/>
        <w:gridCol w:w="614"/>
        <w:gridCol w:w="618"/>
        <w:gridCol w:w="719"/>
        <w:gridCol w:w="853"/>
        <w:gridCol w:w="613"/>
        <w:gridCol w:w="527"/>
        <w:gridCol w:w="1065"/>
        <w:gridCol w:w="1122"/>
      </w:tblGrid>
      <w:tr w:rsidR="00C679AF">
        <w:trPr>
          <w:trHeight w:val="277"/>
        </w:trPr>
        <w:tc>
          <w:tcPr>
            <w:tcW w:w="6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14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1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53" w:type="dxa"/>
            <w:shd w:val="clear" w:color="auto" w:fill="auto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1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5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06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всего</w:t>
            </w:r>
          </w:p>
        </w:tc>
      </w:tr>
      <w:tr w:rsidR="00C679AF">
        <w:trPr>
          <w:trHeight w:val="273"/>
        </w:trPr>
        <w:tc>
          <w:tcPr>
            <w:tcW w:w="6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14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1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853" w:type="dxa"/>
            <w:shd w:val="clear" w:color="auto" w:fill="auto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1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5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06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2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100</w:t>
            </w:r>
          </w:p>
        </w:tc>
      </w:tr>
      <w:tr w:rsidR="00C679AF">
        <w:trPr>
          <w:trHeight w:val="277"/>
        </w:trPr>
        <w:tc>
          <w:tcPr>
            <w:tcW w:w="6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7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4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7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85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065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12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I. Выберите </w:t>
      </w:r>
      <w:r>
        <w:rPr>
          <w:b/>
          <w:color w:val="000000"/>
          <w:sz w:val="24"/>
          <w:szCs w:val="24"/>
          <w:u w:val="single"/>
        </w:rPr>
        <w:t>несколько</w:t>
      </w:r>
      <w:r>
        <w:rPr>
          <w:b/>
          <w:color w:val="000000"/>
          <w:sz w:val="24"/>
          <w:szCs w:val="24"/>
        </w:rPr>
        <w:t xml:space="preserve"> верных ответов в каждом задании. Ответы запишите в приведенную ниже таблицу (по 1 баллу за каждый правильный ответ, максимальный балл – 9).</w:t>
      </w:r>
    </w:p>
    <w:p w:rsidR="00C679AF" w:rsidRDefault="00FF78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Укажите произведения культуры, которые были созданы в XI веке: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1) «Остромирово Евангелие»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Собор Парижской Богоматери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Собор Святой Софии в Новгороде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«Слово о Законе и Благодати»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Успенский собор во Владимире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«Повесть временных лет»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1.2. Выберите из предложенного перечня события, относящиеся к ХIII в.: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1) Третий крестовый поход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битва на реке Воже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битва на реке Сити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начало Столетней войны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Грюнвальдская битва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начало созыва парламента в Англии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1.3. Укажите пары современников: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1) Анна Ярославна – Иоанн Безземельный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Андрей Боголюбский – Фридрих Барбаросса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Иван Калита- хан Узбек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Дмитрий Донской – Людовик XI Святой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5) </w:t>
      </w:r>
      <w:r>
        <w:rPr>
          <w:sz w:val="24"/>
          <w:szCs w:val="24"/>
        </w:rPr>
        <w:t>Василий II</w:t>
      </w:r>
      <w:r>
        <w:rPr>
          <w:color w:val="000000"/>
          <w:sz w:val="24"/>
          <w:szCs w:val="24"/>
        </w:rPr>
        <w:t xml:space="preserve"> – Фернан Магеллан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10047"/>
        </w:tabs>
        <w:spacing w:before="211" w:line="276" w:lineRule="auto"/>
        <w:ind w:left="396" w:right="40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Иван III – Изабелла Кастильская</w:t>
      </w:r>
    </w:p>
    <w:tbl>
      <w:tblPr>
        <w:tblStyle w:val="af2"/>
        <w:tblW w:w="963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23"/>
        <w:gridCol w:w="3423"/>
        <w:gridCol w:w="2789"/>
      </w:tblGrid>
      <w:tr w:rsidR="00C679AF">
        <w:tc>
          <w:tcPr>
            <w:tcW w:w="34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4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1.2</w:t>
            </w:r>
          </w:p>
        </w:tc>
        <w:tc>
          <w:tcPr>
            <w:tcW w:w="278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1.3</w:t>
            </w:r>
          </w:p>
        </w:tc>
      </w:tr>
      <w:tr w:rsidR="00C679AF">
        <w:tc>
          <w:tcPr>
            <w:tcW w:w="34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78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II. </w:t>
      </w:r>
      <w:r>
        <w:rPr>
          <w:color w:val="000000"/>
          <w:sz w:val="24"/>
          <w:szCs w:val="24"/>
        </w:rPr>
        <w:t>Изучите представленные ряды, определите и напишите, по какому принципу выстроен каждый ряд (По 2 балла за каждый максимально правильный ответ. Максимальный балл - 10)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2.1. Жидовствующие, стригольники, катары, вильденсы, альбигойцы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color w:val="000000"/>
          <w:sz w:val="24"/>
          <w:szCs w:val="24"/>
          <w:highlight w:val="yellow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rPr>
          <w:color w:val="000000"/>
        </w:rPr>
      </w:pPr>
      <w:r>
        <w:rPr>
          <w:color w:val="000000"/>
          <w:sz w:val="24"/>
          <w:szCs w:val="24"/>
        </w:rPr>
        <w:t>Детинец, посад, конец, торг, улица.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 xml:space="preserve"> 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82"/>
        </w:tabs>
        <w:spacing w:line="276" w:lineRule="auto"/>
        <w:ind w:left="396" w:right="411" w:firstLine="0"/>
        <w:rPr>
          <w:color w:val="000000"/>
        </w:rPr>
      </w:pPr>
      <w:r>
        <w:rPr>
          <w:color w:val="000000"/>
          <w:sz w:val="24"/>
          <w:szCs w:val="24"/>
        </w:rPr>
        <w:t>1072, 1097, 1101, 1103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640"/>
        </w:tabs>
        <w:spacing w:before="201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rPr>
          <w:color w:val="000000"/>
        </w:rPr>
      </w:pPr>
      <w:r>
        <w:rPr>
          <w:color w:val="000000"/>
          <w:sz w:val="24"/>
          <w:szCs w:val="24"/>
        </w:rPr>
        <w:t xml:space="preserve">Дмитрий Иванович, Дмитрий Михайлович Боброк, Андрей Ольгердович, Родион Ослябля, Владимир Андреевич Серпуховской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64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6520"/>
        </w:tabs>
        <w:spacing w:line="451" w:lineRule="auto"/>
        <w:ind w:left="396" w:right="2550" w:firstLine="0"/>
        <w:rPr>
          <w:color w:val="000000"/>
        </w:rPr>
      </w:pPr>
      <w:r>
        <w:rPr>
          <w:color w:val="000000"/>
          <w:sz w:val="24"/>
          <w:szCs w:val="24"/>
        </w:rPr>
        <w:t>Понева, повойник, душегрея, зипун, кичка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6520"/>
        </w:tabs>
        <w:spacing w:line="451" w:lineRule="auto"/>
        <w:ind w:left="396" w:right="255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9"/>
          <w:szCs w:val="19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90" w:line="276" w:lineRule="auto"/>
        <w:ind w:left="396" w:right="40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III. Дайте краткое обоснование принципа составления рядов исторических событий, назовите один лишний элемент, свой выбор обоснуйте. (Максимальный балл – 6 баллов)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5" w:line="276" w:lineRule="auto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3.1. Вятичи, кривичи, ятвяги, поляне, радимичи, северяне, древляне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Ответ:_____________________________________________________________________________________________________________________________________________________________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_______________________________________________________________________________________</w:t>
      </w:r>
      <w:r>
        <w:rPr>
          <w:color w:val="000000"/>
          <w:sz w:val="24"/>
          <w:szCs w:val="24"/>
        </w:rPr>
        <w:t xml:space="preserve">      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</w:t>
      </w:r>
    </w:p>
    <w:p w:rsidR="00C679AF" w:rsidRDefault="00FF7861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8"/>
        <w:rPr>
          <w:sz w:val="24"/>
          <w:szCs w:val="24"/>
        </w:rPr>
      </w:pPr>
      <w:r>
        <w:rPr>
          <w:color w:val="000000"/>
          <w:sz w:val="24"/>
          <w:szCs w:val="24"/>
        </w:rPr>
        <w:t>Аристотель Фиораванти, Алевиз Новый, Марко Руффо, Бон Фрязин, Пьетро Антонио Солари, Джакомо Кваренги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</w:rPr>
        <w:tab/>
        <w:t xml:space="preserve">       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</w:t>
      </w:r>
    </w:p>
    <w:p w:rsidR="00C679AF" w:rsidRDefault="00FF7861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276" w:lineRule="auto"/>
        <w:ind w:right="91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 Смерд, огнищанин, холоп, закуп, рядович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276" w:lineRule="auto"/>
        <w:ind w:left="396" w:right="91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</w:t>
      </w:r>
      <w:r>
        <w:rPr>
          <w:sz w:val="24"/>
          <w:szCs w:val="24"/>
        </w:rPr>
        <w:t>:______________________________________________________________________________________________________________________________________________________________________________________________________________________________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  <w:u w:val="single"/>
        </w:rPr>
        <w:t xml:space="preserve">                                                                                                                       </w:t>
      </w:r>
      <w:r>
        <w:rPr>
          <w:color w:val="000000"/>
          <w:sz w:val="24"/>
          <w:szCs w:val="24"/>
        </w:rPr>
        <w:t xml:space="preserve">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451" w:lineRule="auto"/>
        <w:ind w:left="396" w:right="914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IV. Установите соответствие между событиями отечественной истории и событиями зарубежной истории, произошедшими в том же веке. Запишите выбранные цифры под соответствующими буквами в таблицу в бланке работы (по 2 балла за правильный ответ, максимальный балл- 8 )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18"/>
          <w:szCs w:val="18"/>
          <w:highlight w:val="yellow"/>
        </w:rPr>
      </w:pPr>
    </w:p>
    <w:tbl>
      <w:tblPr>
        <w:tblStyle w:val="af3"/>
        <w:tblW w:w="9633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1"/>
        <w:gridCol w:w="3827"/>
        <w:gridCol w:w="850"/>
        <w:gridCol w:w="4135"/>
      </w:tblGrid>
      <w:tr w:rsidR="00C679AF">
        <w:trPr>
          <w:trHeight w:val="551"/>
        </w:trPr>
        <w:tc>
          <w:tcPr>
            <w:tcW w:w="821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СОБЫТИЯ ОТЕЧЕСТВЕННОЙ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ИСТОРИИ</w:t>
            </w:r>
          </w:p>
        </w:tc>
        <w:tc>
          <w:tcPr>
            <w:tcW w:w="850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СОБЫТИЯ ЗАРУБЕЖНОЙ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ИСТОРИИ</w:t>
            </w:r>
          </w:p>
        </w:tc>
      </w:tr>
      <w:tr w:rsidR="00C679AF">
        <w:trPr>
          <w:trHeight w:val="449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Правление Юрия Долгорукого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Война Алой и Белой розы </w:t>
            </w:r>
          </w:p>
        </w:tc>
      </w:tr>
      <w:tr w:rsidR="00C679AF">
        <w:trPr>
          <w:trHeight w:val="55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Основание </w:t>
            </w:r>
            <w:r>
              <w:rPr>
                <w:sz w:val="24"/>
                <w:szCs w:val="24"/>
              </w:rPr>
              <w:t>крепости</w:t>
            </w:r>
            <w:r>
              <w:rPr>
                <w:color w:val="000000"/>
                <w:sz w:val="24"/>
                <w:szCs w:val="24"/>
              </w:rPr>
              <w:t xml:space="preserve"> Юрьева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Второй крестовый поход </w:t>
            </w:r>
          </w:p>
        </w:tc>
      </w:tr>
      <w:tr w:rsidR="00C679AF">
        <w:trPr>
          <w:trHeight w:val="469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Второй поход Батыя на Русь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10" w:right="15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Жакерия </w:t>
            </w:r>
          </w:p>
        </w:tc>
      </w:tr>
      <w:tr w:rsidR="00C679AF">
        <w:trPr>
          <w:trHeight w:val="552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Строительство белокаменного Московского Кремля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Великая хартия вольности </w:t>
            </w:r>
          </w:p>
        </w:tc>
      </w:tr>
      <w:tr w:rsidR="00C679AF">
        <w:trPr>
          <w:trHeight w:val="551"/>
        </w:trPr>
        <w:tc>
          <w:tcPr>
            <w:tcW w:w="821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Взятие Иерусалима крестоносцами </w:t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Style w:val="1"/>
        <w:spacing w:before="216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4"/>
        <w:tblW w:w="9012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99"/>
        <w:gridCol w:w="2123"/>
        <w:gridCol w:w="2378"/>
        <w:gridCol w:w="2412"/>
      </w:tblGrid>
      <w:tr w:rsidR="00C679AF">
        <w:trPr>
          <w:trHeight w:val="277"/>
        </w:trPr>
        <w:tc>
          <w:tcPr>
            <w:tcW w:w="209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  <w:tc>
          <w:tcPr>
            <w:tcW w:w="21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</w:t>
            </w:r>
          </w:p>
        </w:tc>
        <w:tc>
          <w:tcPr>
            <w:tcW w:w="237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241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</w:t>
            </w:r>
          </w:p>
        </w:tc>
      </w:tr>
      <w:tr w:rsidR="00C679AF">
        <w:trPr>
          <w:trHeight w:val="277"/>
        </w:trPr>
        <w:tc>
          <w:tcPr>
            <w:tcW w:w="2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1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37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41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252" w:right="41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V. Перед вами фрагменты исторических источников и портреты монархов. Заполните таблицу. (максимальный балл - 12 баллов)</w:t>
      </w:r>
    </w:p>
    <w:p w:rsidR="00C679AF" w:rsidRDefault="00FF7861">
      <w:pPr>
        <w:pStyle w:val="1"/>
        <w:spacing w:line="319" w:lineRule="auto"/>
        <w:ind w:left="929"/>
        <w:rPr>
          <w:sz w:val="27"/>
          <w:szCs w:val="27"/>
        </w:rPr>
      </w:pPr>
      <w:r>
        <w:t>Отрывки из исторических источников: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5"/>
        </w:tabs>
        <w:ind w:right="224" w:firstLine="708"/>
        <w:jc w:val="both"/>
        <w:rPr>
          <w:color w:val="000000"/>
        </w:rPr>
      </w:pPr>
      <w:r>
        <w:rPr>
          <w:color w:val="000000"/>
          <w:sz w:val="24"/>
          <w:szCs w:val="24"/>
        </w:rPr>
        <w:t>О переходе крестьян. Крестьянам разрешается переходить их волости в волость, из села в село лишь в течение одного срока в году: за неделю до осеннего Юрьева дня (26 ноября) и в течение недели после осеннего Юрьева дня. За пользование двором крестьяне платят в степной полосе рубль, а в лесной - полтину. Если крестьянин проживет у господина год, то при уходе он платит четверть стоимости двора, если два года - половину стоимости двора, три года - три четверти, а за четыре года он уплачивает стоимость всего двора.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00"/>
        </w:tabs>
        <w:spacing w:before="71"/>
        <w:ind w:right="224" w:firstLine="708"/>
        <w:jc w:val="both"/>
        <w:rPr>
          <w:color w:val="000000"/>
        </w:rPr>
      </w:pPr>
      <w:r>
        <w:rPr>
          <w:color w:val="000000"/>
          <w:sz w:val="24"/>
          <w:szCs w:val="24"/>
          <w:shd w:val="clear" w:color="auto" w:fill="F6F6F9"/>
        </w:rPr>
        <w:t xml:space="preserve"> Холопство полное — трех родов: первое, когда кто купит человека,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хотя бы и за полгривны, и поставит свидетелей, а отдаст ногату при самом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холопе. А второе холопство, когда кто женится на рабе без всякого условия, 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если женится с условием, то он остается на тех правах, как было условлено.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А вот третье холопство, когда кто без условия же пойдет в тиуны или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ключники; если же было заключено условие, то остается на тех правах как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было условлено.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20"/>
        </w:tabs>
        <w:spacing w:before="90"/>
        <w:ind w:right="223" w:firstLine="708"/>
        <w:jc w:val="both"/>
        <w:rPr>
          <w:color w:val="000000"/>
        </w:rPr>
      </w:pPr>
      <w:r>
        <w:rPr>
          <w:color w:val="000000"/>
          <w:sz w:val="24"/>
          <w:szCs w:val="24"/>
          <w:shd w:val="clear" w:color="auto" w:fill="F6F6F9"/>
        </w:rPr>
        <w:t>Крестьянам разрешается переходить из волости в волость и из села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село раз в году: за неделю до и неделю после осеннего Юрьева дня. За дворы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пожилое платить: в полевой местности за двор рубль и два алтына, в лесной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местности, за десять верст до строевого леса, за двор полтина и два алтына.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Владельцу земли за уход платить: за год стоимость четверти двора, за два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года - полдвора, за три года - три четверти, за четыре года стоимость двора 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рубль и два алтына. Пожилое взимать с ворот, а за отъезд брать со двора по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два алтына; кроме этого никаких пошлин не брать. Если у крестьянина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 xml:space="preserve">останется посеянный озимый хлеб, как только он его уберет, или не </w:t>
      </w:r>
      <w:r>
        <w:rPr>
          <w:color w:val="000000"/>
          <w:sz w:val="24"/>
          <w:szCs w:val="24"/>
          <w:shd w:val="clear" w:color="auto" w:fill="F6F6F9"/>
        </w:rPr>
        <w:lastRenderedPageBreak/>
        <w:t>с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убранного, должен заплатить с бороны два алтына. Если посеяна была рожь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его земле, он должен платить подать Царю и Великому Князю со ржи, 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боярину, на чьей земле он жил не платить ничего. Священнику пожилого не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платить. Если крестьянин продастся кому-либо в полные холопы, он уходит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любое время и пожилого не платит; если же у него останется посеянный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хлеб, он должен с него заплатить подать Царю и Великому Князю, а не будет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платить подать, он лишается всего урожая.</w:t>
      </w:r>
    </w:p>
    <w:p w:rsidR="00C679AF" w:rsidRDefault="00FF7861">
      <w:pPr>
        <w:tabs>
          <w:tab w:val="left" w:pos="1220"/>
        </w:tabs>
        <w:spacing w:before="90"/>
        <w:ind w:left="221" w:right="22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Портреты монархов: </w:t>
      </w:r>
    </w:p>
    <w:p w:rsidR="00C679AF" w:rsidRDefault="00C679AF">
      <w:pPr>
        <w:tabs>
          <w:tab w:val="left" w:pos="1220"/>
        </w:tabs>
        <w:spacing w:before="90"/>
        <w:ind w:left="221" w:right="223"/>
        <w:jc w:val="both"/>
        <w:rPr>
          <w:b/>
          <w:sz w:val="24"/>
          <w:szCs w:val="24"/>
        </w:rPr>
      </w:pPr>
    </w:p>
    <w:tbl>
      <w:tblPr>
        <w:tblStyle w:val="af5"/>
        <w:tblW w:w="10445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97"/>
        <w:gridCol w:w="3455"/>
        <w:gridCol w:w="3493"/>
      </w:tblGrid>
      <w:tr w:rsidR="00C679AF">
        <w:tc>
          <w:tcPr>
            <w:tcW w:w="3497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455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493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C679AF">
        <w:tc>
          <w:tcPr>
            <w:tcW w:w="3497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bookmarkStart w:id="0" w:name="_GoBack"/>
            <w:r>
              <w:rPr>
                <w:noProof/>
              </w:rPr>
              <w:drawing>
                <wp:inline distT="0" distB="0" distL="0" distR="0">
                  <wp:extent cx="1788451" cy="2322249"/>
                  <wp:effectExtent l="0" t="0" r="0" b="0"/>
                  <wp:docPr id="22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451" cy="23222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3455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637143" cy="2313778"/>
                  <wp:effectExtent l="0" t="0" r="0" b="0"/>
                  <wp:docPr id="2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143" cy="23137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3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72518" cy="2355159"/>
                  <wp:effectExtent l="0" t="0" r="0" b="0"/>
                  <wp:docPr id="23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518" cy="235515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Style w:val="1"/>
        <w:spacing w:line="319" w:lineRule="auto"/>
        <w:ind w:left="929"/>
      </w:pPr>
    </w:p>
    <w:p w:rsidR="00C679AF" w:rsidRDefault="00FF7861">
      <w:pPr>
        <w:pStyle w:val="1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6"/>
        <w:tblW w:w="9813" w:type="dxa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75"/>
        <w:gridCol w:w="1842"/>
        <w:gridCol w:w="1843"/>
        <w:gridCol w:w="2126"/>
        <w:gridCol w:w="2127"/>
      </w:tblGrid>
      <w:tr w:rsidR="00C679AF">
        <w:trPr>
          <w:trHeight w:val="551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Номер отрывка</w:t>
            </w:r>
          </w:p>
        </w:tc>
        <w:tc>
          <w:tcPr>
            <w:tcW w:w="184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Номер изображения</w:t>
            </w:r>
          </w:p>
        </w:tc>
        <w:tc>
          <w:tcPr>
            <w:tcW w:w="1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Имя правителя</w:t>
            </w:r>
          </w:p>
        </w:tc>
        <w:tc>
          <w:tcPr>
            <w:tcW w:w="21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 документа</w:t>
            </w:r>
          </w:p>
        </w:tc>
        <w:tc>
          <w:tcPr>
            <w:tcW w:w="21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Год принятия документа</w:t>
            </w:r>
          </w:p>
        </w:tc>
      </w:tr>
      <w:tr w:rsidR="00C679AF">
        <w:trPr>
          <w:trHeight w:val="825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9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9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VI. Прочитайте отрывок из исторического документа и ответьте на вопросы (Максимальный балл – 10).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Все эти беды от поганых выпали роду христианскому за грехи наши. И так вскоре те злые взяли город Москву месяца августа в двадцать шестой день… Добро же и всякое имущество пограбили, и город подожгли – огню предали, а людей – мечу.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И до той поры, прежде, была Москва для всех градом великим, градом чудным, градом многолюдным, в нем было множество народа, в нем было множество господ, в нем было множество всякого богатства. И в один час изменился облик его, когда был взят, и посечен, и пожжен. И не на что было смотреть, была разве только земля, и пыль, и прах, и пепел, и много трупов мертвых лежало, и святые церкви стояли разорены, словно осиротевшие, словно овдовевшие. Не только же одна Москва взята была, но и прочие города и земли пленены были. Князь же великий с княгинею и с детьми находился в Костроме, а брат его Владимир в Волоке, а </w:t>
      </w:r>
      <w:r>
        <w:rPr>
          <w:color w:val="000000"/>
          <w:sz w:val="24"/>
          <w:szCs w:val="24"/>
        </w:rPr>
        <w:lastRenderedPageBreak/>
        <w:t xml:space="preserve">мать Владимирова и княгиня его в Торжке, а Герасим, владыка коломенский, в Новгороде.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После того как царь разослал силы свои татарские по земле Русской завоевывать княжение великое, одни, направившие к Владимиру, многих людей посекли и в полон повели, а иные полки ходили к Звенигороду и к Юрьеву, а иные к Волоку и к Можайску, а другие – к Дмитрову, а иную рать слал царь на город Переяславль. И они его взяли, и огнем пожгли, а переяславцы выбежали из города; город покинув, на озере спаслись в судах. Татары же многие города захватили, и волости повоевали, и села пожгли, и монастыри пограбили, а христиан посекли, иных же в полон увели, и много зла Руси принесли. Царь же, идя в Орду от Рязани, отпустил посла своего, шурина Шихмата, к князю Дмитрию Суздальскому вместе с его сыном, с князем Семеном, а другого сына его, князя Василия, взял с собой в Орду.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Вопросы: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6.1. О каком событии повествует текст документа? Напишите название события и год (2 балла), в котором оно произошло (2 балла)</w:t>
      </w:r>
      <w:r>
        <w:rPr>
          <w:color w:val="000000"/>
          <w:sz w:val="24"/>
          <w:szCs w:val="24"/>
        </w:rPr>
        <w:t xml:space="preserve">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Название    ___________________________________________________________________________________Год 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6.2. Как звали великого князя, который в это время правил в Москве?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6.3. Напишите причину события, описываемого в документе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6.4. Почему великий князь и москвичи не сумели дать достойный отпор врагу?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</w:t>
      </w:r>
      <w:r>
        <w:rPr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66" w:line="276" w:lineRule="auto"/>
        <w:ind w:left="396" w:right="407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VII. Перед Вами изображения исторических событий, определите какое событие изображено и укажите его дату (с точностью до года). (Максимальный балл – 8 баллов).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18"/>
          <w:szCs w:val="18"/>
        </w:rPr>
      </w:pPr>
    </w:p>
    <w:tbl>
      <w:tblPr>
        <w:tblStyle w:val="af7"/>
        <w:tblW w:w="9576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88"/>
        <w:gridCol w:w="4788"/>
      </w:tblGrid>
      <w:tr w:rsidR="00C679AF">
        <w:trPr>
          <w:trHeight w:val="278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C679AF">
        <w:trPr>
          <w:trHeight w:val="2467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 w:right="247" w:hanging="487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868759" cy="1485415"/>
                  <wp:effectExtent l="0" t="0" r="0" b="0"/>
                  <wp:docPr id="2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759" cy="14854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7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531464" cy="1502560"/>
                  <wp:effectExtent l="0" t="0" r="0" b="0"/>
                  <wp:docPr id="25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1464" cy="15025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rPr>
          <w:trHeight w:val="277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</w:tr>
      <w:tr w:rsidR="00C679AF">
        <w:trPr>
          <w:trHeight w:val="3480"/>
        </w:trPr>
        <w:tc>
          <w:tcPr>
            <w:tcW w:w="478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/>
              <w:rPr>
                <w:color w:val="000000"/>
                <w:sz w:val="20"/>
                <w:szCs w:val="20"/>
              </w:rPr>
            </w:pP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757587" cy="2109251"/>
                  <wp:effectExtent l="0" t="0" r="0" b="0"/>
                  <wp:docPr id="2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587" cy="21092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/>
              <w:jc w:val="center"/>
              <w:rPr>
                <w:color w:val="000000"/>
                <w:sz w:val="20"/>
                <w:szCs w:val="20"/>
              </w:rPr>
            </w:pP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628361" cy="1970995"/>
                  <wp:effectExtent l="0" t="0" r="0" b="0"/>
                  <wp:docPr id="27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361" cy="19709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Style w:val="1"/>
        <w:spacing w:before="216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8"/>
        <w:tblW w:w="9434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1"/>
        <w:gridCol w:w="5526"/>
        <w:gridCol w:w="3087"/>
      </w:tblGrid>
      <w:tr w:rsidR="00C679AF">
        <w:trPr>
          <w:trHeight w:val="55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№</w:t>
            </w:r>
          </w:p>
        </w:tc>
        <w:tc>
          <w:tcPr>
            <w:tcW w:w="55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266" w:right="2246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Событие</w:t>
            </w:r>
          </w:p>
        </w:tc>
        <w:tc>
          <w:tcPr>
            <w:tcW w:w="308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Дата </w:t>
            </w:r>
          </w:p>
        </w:tc>
      </w:tr>
      <w:tr w:rsidR="00C679AF">
        <w:trPr>
          <w:trHeight w:val="567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43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4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rPr>
          <w:sz w:val="24"/>
          <w:szCs w:val="24"/>
          <w:highlight w:val="yellow"/>
        </w:rPr>
        <w:sectPr w:rsidR="00C679AF">
          <w:pgSz w:w="11910" w:h="16840"/>
          <w:pgMar w:top="1040" w:right="440" w:bottom="280" w:left="1020" w:header="720" w:footer="720" w:gutter="0"/>
          <w:pgNumType w:start="1"/>
          <w:cols w:space="720"/>
        </w:sect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45"/>
        </w:tabs>
        <w:spacing w:before="90" w:line="278" w:lineRule="auto"/>
        <w:ind w:left="360" w:right="4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Задание VIII. Рассмотрите изображения архитектурных сооружений и портреты русских правителей. (Максимальный балл- 20)</w:t>
      </w:r>
    </w:p>
    <w:p w:rsidR="00C679AF" w:rsidRDefault="00FF7861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45"/>
        </w:tabs>
        <w:spacing w:before="90" w:line="278" w:lineRule="auto"/>
        <w:ind w:right="4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Заполните таблицу: укажите имя правителя, название архитектурных памятников, которые были заложены или построены во время их правления, город, в котором находится   каждый представленный памятник архитектуры (Правители  и города могут повторяться). 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66"/>
        <w:ind w:left="396"/>
        <w:rPr>
          <w:color w:val="000000"/>
          <w:sz w:val="24"/>
          <w:szCs w:val="24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Правители</w:t>
      </w:r>
    </w:p>
    <w:tbl>
      <w:tblPr>
        <w:tblStyle w:val="af9"/>
        <w:tblW w:w="1066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55"/>
        <w:gridCol w:w="1656"/>
        <w:gridCol w:w="1899"/>
        <w:gridCol w:w="3556"/>
      </w:tblGrid>
      <w:tr w:rsidR="00C679AF">
        <w:tc>
          <w:tcPr>
            <w:tcW w:w="3555" w:type="dxa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555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556" w:type="dxa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C679AF">
        <w:tc>
          <w:tcPr>
            <w:tcW w:w="3555" w:type="dxa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730795" cy="2440979"/>
                  <wp:effectExtent l="0" t="0" r="0" b="0"/>
                  <wp:docPr id="30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95" cy="24409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863630" cy="2473970"/>
                  <wp:effectExtent l="0" t="0" r="0" b="0"/>
                  <wp:docPr id="2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630" cy="24739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6" w:type="dxa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810426" cy="2413843"/>
                  <wp:effectExtent l="0" t="0" r="0" b="0"/>
                  <wp:docPr id="33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426" cy="241384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c>
          <w:tcPr>
            <w:tcW w:w="5211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455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C679AF">
        <w:tc>
          <w:tcPr>
            <w:tcW w:w="5211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314325" cy="314325"/>
                      <wp:effectExtent l="0" t="0" r="0" b="0"/>
                      <wp:docPr id="21" name="Прямоугольник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93600" y="362760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679AF" w:rsidRDefault="00C679A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        <w:drawing>
                    <wp:inline distB="0" distT="0" distL="0" distR="0">
                      <wp:extent cx="314325" cy="314325"/>
                      <wp:effectExtent b="0" l="0" r="0" t="0"/>
                      <wp:docPr id="21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1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4325" cy="3143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>
              <w:rPr>
                <w:noProof/>
              </w:rPr>
              <w:drawing>
                <wp:inline distT="0" distB="0" distL="0" distR="0">
                  <wp:extent cx="1872450" cy="2325601"/>
                  <wp:effectExtent l="0" t="0" r="0" b="0"/>
                  <wp:docPr id="31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450" cy="23256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670878" cy="2343705"/>
                  <wp:effectExtent l="0" t="0" r="0" b="0"/>
                  <wp:docPr id="32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878" cy="23437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Памятники архитектуры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  <w:highlight w:val="yellow"/>
        </w:rPr>
        <w:sectPr w:rsidR="00C679AF">
          <w:pgSz w:w="11910" w:h="16840"/>
          <w:pgMar w:top="1040" w:right="440" w:bottom="280" w:left="1020" w:header="720" w:footer="720" w:gutter="0"/>
          <w:cols w:space="720"/>
        </w:sect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4"/>
          <w:szCs w:val="24"/>
          <w:highlight w:val="yellow"/>
        </w:rPr>
      </w:pPr>
    </w:p>
    <w:tbl>
      <w:tblPr>
        <w:tblStyle w:val="afa"/>
        <w:tblW w:w="10490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3402"/>
        <w:gridCol w:w="4253"/>
      </w:tblGrid>
      <w:tr w:rsidR="00C679AF">
        <w:trPr>
          <w:trHeight w:val="277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</w:tr>
      <w:tr w:rsidR="00C679AF">
        <w:trPr>
          <w:trHeight w:val="2818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4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490667" cy="1761172"/>
                  <wp:effectExtent l="0" t="0" r="0" b="0"/>
                  <wp:docPr id="34" name="image5.png" descr="Дмитриевский собор во Владимир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Дмитриевский собор во Владимире"/>
                          <pic:cNvPicPr preferRelativeResize="0"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667" cy="176117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820721" cy="1714500"/>
                  <wp:effectExtent l="0" t="0" r="0" b="0"/>
                  <wp:docPr id="35" name="image2.png" descr="Храм для русского царя. Великая степь. Приношение тюрка [сборник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Храм для русского царя. Великая степь. Приношение тюрка [сборник]"/>
                          <pic:cNvPicPr preferRelativeResize="0"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0721" cy="1714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3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2423144" cy="1576863"/>
                  <wp:effectExtent l="0" t="0" r="0" b="0"/>
                  <wp:docPr id="36" name="image16.png" descr="Пять легенд Софийского новгородского собор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 descr="Пять легенд Софийского новгородского собора"/>
                          <pic:cNvPicPr preferRelativeResize="0"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144" cy="15768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rPr>
          <w:trHeight w:val="277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6</w:t>
            </w:r>
          </w:p>
        </w:tc>
      </w:tr>
      <w:tr w:rsidR="00C679AF">
        <w:trPr>
          <w:trHeight w:val="2688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1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301244" cy="1594485"/>
                  <wp:effectExtent l="0" t="0" r="0" b="0"/>
                  <wp:docPr id="37" name="image1.png" descr="Колокольня Ивана Великого — Википед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Колокольня Ивана Великого — Википедия"/>
                          <pic:cNvPicPr preferRelativeResize="0"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244" cy="15944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" w:right="-87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574800" cy="1574800"/>
                  <wp:effectExtent l="0" t="0" r="0" b="0"/>
                  <wp:docPr id="38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800" cy="1574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2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2091069" cy="1525524"/>
                  <wp:effectExtent l="0" t="0" r="0" b="0"/>
                  <wp:docPr id="39" name="image19.png" descr="ГРАНОВИТАЯ ПАЛАТА • Большая российская энциклопедия - электронная верс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 descr="ГРАНОВИТАЯ ПАЛАТА • Большая российская энциклопедия - электронная версия"/>
                          <pic:cNvPicPr preferRelativeResize="0"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069" cy="152552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  <w:highlight w:val="yellow"/>
        </w:rPr>
      </w:pPr>
    </w:p>
    <w:p w:rsidR="00C679AF" w:rsidRDefault="00FF7861">
      <w:pPr>
        <w:pStyle w:val="1"/>
        <w:spacing w:before="90"/>
        <w:ind w:firstLine="396"/>
      </w:pPr>
      <w:r>
        <w:t>Ответ:</w:t>
      </w:r>
    </w:p>
    <w:p w:rsidR="00C679AF" w:rsidRDefault="00FF7861">
      <w:pPr>
        <w:pStyle w:val="1"/>
        <w:spacing w:before="90"/>
        <w:ind w:firstLine="396"/>
      </w:pPr>
      <w:r>
        <w:t>8.1.</w:t>
      </w:r>
    </w:p>
    <w:tbl>
      <w:tblPr>
        <w:tblStyle w:val="afb"/>
        <w:tblW w:w="1021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6"/>
        <w:gridCol w:w="2843"/>
        <w:gridCol w:w="1843"/>
        <w:gridCol w:w="2693"/>
        <w:gridCol w:w="2126"/>
      </w:tblGrid>
      <w:tr w:rsidR="00C679AF">
        <w:trPr>
          <w:trHeight w:val="1104"/>
        </w:trPr>
        <w:tc>
          <w:tcPr>
            <w:tcW w:w="70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№ портрета правителя</w:t>
            </w:r>
          </w:p>
        </w:tc>
        <w:tc>
          <w:tcPr>
            <w:tcW w:w="2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2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Имя правителя</w:t>
            </w:r>
          </w:p>
        </w:tc>
        <w:tc>
          <w:tcPr>
            <w:tcW w:w="1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ind w:left="175" w:right="15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Памятник архитектуры (цифра)</w:t>
            </w:r>
          </w:p>
        </w:tc>
        <w:tc>
          <w:tcPr>
            <w:tcW w:w="269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</w:t>
            </w:r>
          </w:p>
        </w:tc>
        <w:tc>
          <w:tcPr>
            <w:tcW w:w="21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В каком городе находятся 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(название)</w:t>
            </w:r>
          </w:p>
        </w:tc>
      </w:tr>
      <w:tr w:rsidR="00C679AF">
        <w:trPr>
          <w:trHeight w:val="825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5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3"/>
        </w:trPr>
        <w:tc>
          <w:tcPr>
            <w:tcW w:w="706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Style w:val="1"/>
        <w:spacing w:before="90"/>
        <w:ind w:firstLine="396"/>
      </w:pPr>
    </w:p>
    <w:p w:rsidR="00C679AF" w:rsidRDefault="00C679AF">
      <w:pPr>
        <w:pStyle w:val="1"/>
        <w:spacing w:before="90"/>
        <w:ind w:firstLine="396"/>
      </w:pPr>
    </w:p>
    <w:p w:rsidR="00C679AF" w:rsidRDefault="00FF7861">
      <w:pPr>
        <w:pStyle w:val="1"/>
        <w:numPr>
          <w:ilvl w:val="1"/>
          <w:numId w:val="2"/>
        </w:numPr>
        <w:spacing w:before="90"/>
      </w:pPr>
      <w:r>
        <w:t xml:space="preserve">Укажите цифру, под которой дано изображение памятника светской архитектуры, укажите </w:t>
      </w:r>
      <w:r>
        <w:lastRenderedPageBreak/>
        <w:t xml:space="preserve">век его постройки.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b/>
          <w:color w:val="000000"/>
          <w:sz w:val="21"/>
          <w:szCs w:val="21"/>
        </w:rPr>
      </w:pPr>
    </w:p>
    <w:p w:rsidR="00C679AF" w:rsidRDefault="00FF7861">
      <w:pPr>
        <w:rPr>
          <w:sz w:val="24"/>
          <w:szCs w:val="24"/>
        </w:rPr>
      </w:pPr>
      <w:r>
        <w:rPr>
          <w:sz w:val="24"/>
          <w:szCs w:val="24"/>
        </w:rPr>
        <w:t xml:space="preserve">Цифра -_________________________________________________ </w:t>
      </w:r>
    </w:p>
    <w:p w:rsidR="00C679AF" w:rsidRDefault="00FF7861">
      <w:pPr>
        <w:rPr>
          <w:sz w:val="24"/>
          <w:szCs w:val="24"/>
        </w:rPr>
      </w:pPr>
      <w:r>
        <w:rPr>
          <w:sz w:val="24"/>
          <w:szCs w:val="24"/>
        </w:rPr>
        <w:t>Век - ___________________________________________________</w:t>
      </w:r>
    </w:p>
    <w:p w:rsidR="00C679AF" w:rsidRDefault="00C679AF">
      <w:pPr>
        <w:rPr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66"/>
        <w:ind w:left="396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IX. Рассмотрите карту и решите задания. (Максимальный балл за задание- 7)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18"/>
          <w:szCs w:val="18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"/>
        <w:jc w:val="center"/>
        <w:rPr>
          <w:color w:val="000000"/>
          <w:sz w:val="28"/>
          <w:szCs w:val="28"/>
          <w:highlight w:val="yellow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012292" cy="4720879"/>
            <wp:effectExtent l="0" t="0" r="0" b="0"/>
            <wp:docPr id="40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2292" cy="47208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679AF" w:rsidRDefault="00C679AF">
      <w:pPr>
        <w:tabs>
          <w:tab w:val="left" w:pos="761"/>
          <w:tab w:val="left" w:pos="2802"/>
        </w:tabs>
        <w:spacing w:line="552" w:lineRule="auto"/>
        <w:ind w:right="1905"/>
        <w:rPr>
          <w:sz w:val="24"/>
          <w:szCs w:val="24"/>
          <w:highlight w:val="yellow"/>
        </w:rPr>
      </w:pP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3" w:line="552" w:lineRule="auto"/>
        <w:ind w:right="483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 xml:space="preserve"> Укажите название битвы, обозначенной на схеме цифрой «1» (1 балл)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3" w:line="552" w:lineRule="auto"/>
        <w:ind w:left="396" w:right="48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 ______________________________________________________</w:t>
      </w:r>
      <w:r>
        <w:rPr>
          <w:color w:val="000000"/>
          <w:sz w:val="24"/>
          <w:szCs w:val="24"/>
        </w:rPr>
        <w:tab/>
      </w: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4" w:line="552" w:lineRule="auto"/>
        <w:ind w:right="483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>Укажите название города, обозначенного на схеме цифрой «2» (1 балл)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568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23"/>
          <w:szCs w:val="23"/>
        </w:rPr>
      </w:pP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before="90" w:line="242" w:lineRule="auto"/>
        <w:ind w:right="408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>Какие суждения, относящиеся к схеме, являются верными? Запишите цифры, под которыми они указаны. (5 баллов)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30"/>
          <w:szCs w:val="30"/>
        </w:rPr>
      </w:pP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Цифрой «8» на схеме обозначен город – племенной центр кривичей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В походах русских войск, обозначенных на схеме стрелками, принимали участие стрелецкий полки.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  <w:spacing w:before="1"/>
      </w:pPr>
      <w:r>
        <w:rPr>
          <w:sz w:val="24"/>
          <w:szCs w:val="24"/>
        </w:rPr>
        <w:t>На схеме обозначена и подписана река, по которой в древности проходил торговый путь, связывавший Русь со странами Арабского Востока и Персией.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  <w:spacing w:before="1"/>
      </w:pPr>
      <w:r>
        <w:rPr>
          <w:sz w:val="24"/>
          <w:szCs w:val="24"/>
        </w:rPr>
        <w:t>Согласно «Повести временных лет», в городе, обозначенном на схеме цифрой «6» в 60-х гг. IX века княжил варяг Синеус.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lastRenderedPageBreak/>
        <w:t>Цифрой «3» на схеме обозначен город, который в XIV века соперничал с Москвой в борьбе за роль центра объединения северо-восточных русских земель.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Действиями литовских войск, поход которых обозначен на схеме стрелками,  руководил князь Гедимин.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На схеме обозначен и подписан город, где в конце XVII века был построен первый русский флот.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К концу XIV века Вязьма входила в состав Великого княжества Литовского.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26"/>
          <w:szCs w:val="26"/>
        </w:rPr>
      </w:pPr>
    </w:p>
    <w:p w:rsidR="00C679AF" w:rsidRDefault="00FF7861">
      <w:pPr>
        <w:tabs>
          <w:tab w:val="left" w:pos="6952"/>
        </w:tabs>
        <w:ind w:left="396"/>
        <w:rPr>
          <w:sz w:val="24"/>
          <w:szCs w:val="24"/>
        </w:rPr>
      </w:pPr>
      <w:r>
        <w:rPr>
          <w:b/>
          <w:sz w:val="24"/>
          <w:szCs w:val="24"/>
        </w:rPr>
        <w:t>Ответ:</w:t>
      </w:r>
      <w:r>
        <w:rPr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  <w:highlight w:val="yellow"/>
        </w:r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X. 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номерами в таблицу в бланке работы (Максимальный балл-10)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Коронация Ивана IV в </w:t>
      </w:r>
      <w:r>
        <w:rPr>
          <w:b/>
          <w:color w:val="000000"/>
          <w:sz w:val="24"/>
          <w:szCs w:val="24"/>
        </w:rPr>
        <w:t xml:space="preserve">1 </w:t>
      </w:r>
      <w:r>
        <w:rPr>
          <w:b/>
          <w:sz w:val="24"/>
          <w:szCs w:val="24"/>
        </w:rPr>
        <w:t>(</w:t>
      </w:r>
      <w:r>
        <w:rPr>
          <w:b/>
          <w:color w:val="000000"/>
          <w:sz w:val="24"/>
          <w:szCs w:val="24"/>
        </w:rPr>
        <w:t>дата</w:t>
      </w:r>
      <w:r>
        <w:rPr>
          <w:color w:val="000000"/>
          <w:sz w:val="24"/>
          <w:szCs w:val="24"/>
        </w:rPr>
        <w:t xml:space="preserve">)_______ и потребность в укреплении государства обусловили необходимость глубоких государственных преобразований. Вскоре вокруг молодого царя образовалась группа приближенных к нему лиц, которую один из ее участников, князь </w:t>
      </w:r>
      <w:r>
        <w:rPr>
          <w:b/>
          <w:color w:val="000000"/>
          <w:sz w:val="24"/>
          <w:szCs w:val="24"/>
        </w:rPr>
        <w:t>2 (фамилия)__________</w:t>
      </w:r>
      <w:r>
        <w:rPr>
          <w:color w:val="000000"/>
          <w:sz w:val="24"/>
          <w:szCs w:val="24"/>
        </w:rPr>
        <w:t xml:space="preserve">, впоследствии назвал </w:t>
      </w:r>
      <w:r>
        <w:rPr>
          <w:b/>
          <w:color w:val="000000"/>
          <w:sz w:val="24"/>
          <w:szCs w:val="24"/>
        </w:rPr>
        <w:t>3</w:t>
      </w:r>
      <w:r>
        <w:rPr>
          <w:b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_________.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Во главе этого кружка служилой знати и придворных встали дворянин из богатого, но незнатного рода </w:t>
      </w:r>
      <w:r>
        <w:rPr>
          <w:b/>
          <w:color w:val="000000"/>
          <w:sz w:val="24"/>
          <w:szCs w:val="24"/>
        </w:rPr>
        <w:t>4 (фамилия)______</w:t>
      </w:r>
      <w:r>
        <w:rPr>
          <w:color w:val="000000"/>
          <w:sz w:val="24"/>
          <w:szCs w:val="24"/>
        </w:rPr>
        <w:t xml:space="preserve"> и протопоп Благовещенского собора Кремля </w:t>
      </w:r>
      <w:r>
        <w:rPr>
          <w:b/>
          <w:color w:val="000000"/>
          <w:sz w:val="24"/>
          <w:szCs w:val="24"/>
        </w:rPr>
        <w:t>5 (имя)</w:t>
      </w:r>
      <w:r>
        <w:rPr>
          <w:color w:val="000000"/>
          <w:sz w:val="24"/>
          <w:szCs w:val="24"/>
        </w:rPr>
        <w:t xml:space="preserve">______________. К ним примыкали знатные князья </w:t>
      </w:r>
      <w:r>
        <w:rPr>
          <w:b/>
          <w:color w:val="000000"/>
          <w:sz w:val="24"/>
          <w:szCs w:val="24"/>
        </w:rPr>
        <w:t>2 (фамилия)__________</w:t>
      </w:r>
      <w:r>
        <w:rPr>
          <w:color w:val="000000"/>
          <w:sz w:val="24"/>
          <w:szCs w:val="24"/>
        </w:rPr>
        <w:t xml:space="preserve">, Н. Одоевский, М. Воротынский и др. В состав </w:t>
      </w:r>
      <w:r>
        <w:rPr>
          <w:b/>
          <w:color w:val="000000"/>
          <w:sz w:val="24"/>
          <w:szCs w:val="24"/>
        </w:rPr>
        <w:t xml:space="preserve">3 </w:t>
      </w:r>
      <w:r>
        <w:rPr>
          <w:color w:val="000000"/>
          <w:sz w:val="24"/>
          <w:szCs w:val="24"/>
        </w:rPr>
        <w:t xml:space="preserve">_________ входил и первый начальник </w:t>
      </w:r>
      <w:r>
        <w:rPr>
          <w:b/>
          <w:color w:val="000000"/>
          <w:sz w:val="24"/>
          <w:szCs w:val="24"/>
        </w:rPr>
        <w:t>6 (название приказа)</w:t>
      </w:r>
      <w:r>
        <w:rPr>
          <w:color w:val="000000"/>
          <w:sz w:val="24"/>
          <w:szCs w:val="24"/>
        </w:rPr>
        <w:t xml:space="preserve">_________ думный дьяк И.М. Висковатый. Активно поддерживал деятельность этого кружка митрополит (7)____________.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Не являясь формально государственным учреждением, </w:t>
      </w:r>
      <w:r>
        <w:rPr>
          <w:b/>
          <w:color w:val="000000"/>
          <w:sz w:val="24"/>
          <w:szCs w:val="24"/>
        </w:rPr>
        <w:t xml:space="preserve">3 </w:t>
      </w:r>
      <w:r>
        <w:rPr>
          <w:color w:val="000000"/>
          <w:sz w:val="24"/>
          <w:szCs w:val="24"/>
        </w:rPr>
        <w:t xml:space="preserve">_________ была, по сути, правительством России и в течение 13 лет управляла государством от имени царя, последовательно осуществляя целую серию крупных реформ. По своему содержанию эти преобразования совпадали с требованиями обращенных к царю челобитных, которые были написаны в 1549 году талантливым публицистом дворянином </w:t>
      </w:r>
      <w:r>
        <w:rPr>
          <w:b/>
          <w:color w:val="000000"/>
          <w:sz w:val="24"/>
          <w:szCs w:val="24"/>
        </w:rPr>
        <w:t>8 (фамилия)___________</w:t>
      </w:r>
      <w:r>
        <w:rPr>
          <w:color w:val="000000"/>
          <w:sz w:val="24"/>
          <w:szCs w:val="24"/>
        </w:rPr>
        <w:t xml:space="preserve">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  <w:highlight w:val="yellow"/>
        </w:rPr>
      </w:pPr>
      <w:r>
        <w:rPr>
          <w:color w:val="000000"/>
          <w:sz w:val="24"/>
          <w:szCs w:val="24"/>
        </w:rPr>
        <w:t xml:space="preserve">           В русле централизации находился и новый Судебник, который был принят в </w:t>
      </w:r>
      <w:r>
        <w:rPr>
          <w:b/>
          <w:color w:val="000000"/>
          <w:sz w:val="24"/>
          <w:szCs w:val="24"/>
        </w:rPr>
        <w:t>9 (год</w:t>
      </w:r>
      <w:r>
        <w:rPr>
          <w:color w:val="000000"/>
          <w:sz w:val="24"/>
          <w:szCs w:val="24"/>
        </w:rPr>
        <w:t xml:space="preserve">)__________. Он базировался на Судебнике 1497 года, но включал в себя более упорядоченные статьи о правилах перехода крестьян, ограничил права наместников,  ужесточил наказания за разбой, вводил статьи о наказании за взяточничество. В Судебник были внесены изменения и дополнения, связанные с усилением центральной власти. Население должно было нести </w:t>
      </w:r>
      <w:r>
        <w:rPr>
          <w:b/>
          <w:color w:val="000000"/>
          <w:sz w:val="24"/>
          <w:szCs w:val="24"/>
        </w:rPr>
        <w:t xml:space="preserve">10 </w:t>
      </w:r>
      <w:r>
        <w:rPr>
          <w:color w:val="000000"/>
          <w:sz w:val="24"/>
          <w:szCs w:val="24"/>
        </w:rPr>
        <w:t>______________ – совокупность натуральных и денежных повинностей.</w:t>
      </w:r>
    </w:p>
    <w:p w:rsidR="00C679AF" w:rsidRDefault="00FF7861">
      <w:pPr>
        <w:pStyle w:val="1"/>
        <w:spacing w:before="204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4" w:after="1"/>
        <w:rPr>
          <w:b/>
          <w:color w:val="000000"/>
          <w:sz w:val="21"/>
          <w:szCs w:val="21"/>
        </w:rPr>
      </w:pPr>
    </w:p>
    <w:tbl>
      <w:tblPr>
        <w:tblStyle w:val="afc"/>
        <w:tblW w:w="6916" w:type="dxa"/>
        <w:tblInd w:w="5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6099"/>
      </w:tblGrid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/>
    <w:sectPr w:rsidR="00C679AF">
      <w:pgSz w:w="11910" w:h="16840"/>
      <w:pgMar w:top="1040" w:right="44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D42809"/>
    <w:multiLevelType w:val="multilevel"/>
    <w:tmpl w:val="39747BAE"/>
    <w:lvl w:ilvl="0">
      <w:start w:val="8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" w15:restartNumberingAfterBreak="0">
    <w:nsid w:val="21056B8C"/>
    <w:multiLevelType w:val="multilevel"/>
    <w:tmpl w:val="5DA04B2E"/>
    <w:lvl w:ilvl="0">
      <w:start w:val="1"/>
      <w:numFmt w:val="decimal"/>
      <w:lvlText w:val="%1)"/>
      <w:lvlJc w:val="left"/>
      <w:pPr>
        <w:ind w:left="660" w:hanging="264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1638" w:hanging="264"/>
      </w:pPr>
    </w:lvl>
    <w:lvl w:ilvl="2">
      <w:numFmt w:val="bullet"/>
      <w:lvlText w:val="•"/>
      <w:lvlJc w:val="left"/>
      <w:pPr>
        <w:ind w:left="2616" w:hanging="264"/>
      </w:pPr>
    </w:lvl>
    <w:lvl w:ilvl="3">
      <w:numFmt w:val="bullet"/>
      <w:lvlText w:val="•"/>
      <w:lvlJc w:val="left"/>
      <w:pPr>
        <w:ind w:left="3595" w:hanging="264"/>
      </w:pPr>
    </w:lvl>
    <w:lvl w:ilvl="4">
      <w:numFmt w:val="bullet"/>
      <w:lvlText w:val="•"/>
      <w:lvlJc w:val="left"/>
      <w:pPr>
        <w:ind w:left="4573" w:hanging="264"/>
      </w:pPr>
    </w:lvl>
    <w:lvl w:ilvl="5">
      <w:numFmt w:val="bullet"/>
      <w:lvlText w:val="•"/>
      <w:lvlJc w:val="left"/>
      <w:pPr>
        <w:ind w:left="5552" w:hanging="263"/>
      </w:pPr>
    </w:lvl>
    <w:lvl w:ilvl="6">
      <w:numFmt w:val="bullet"/>
      <w:lvlText w:val="•"/>
      <w:lvlJc w:val="left"/>
      <w:pPr>
        <w:ind w:left="6530" w:hanging="264"/>
      </w:pPr>
    </w:lvl>
    <w:lvl w:ilvl="7">
      <w:numFmt w:val="bullet"/>
      <w:lvlText w:val="•"/>
      <w:lvlJc w:val="left"/>
      <w:pPr>
        <w:ind w:left="7508" w:hanging="264"/>
      </w:pPr>
    </w:lvl>
    <w:lvl w:ilvl="8">
      <w:numFmt w:val="bullet"/>
      <w:lvlText w:val="•"/>
      <w:lvlJc w:val="left"/>
      <w:pPr>
        <w:ind w:left="8487" w:hanging="264"/>
      </w:pPr>
    </w:lvl>
  </w:abstractNum>
  <w:abstractNum w:abstractNumId="2" w15:restartNumberingAfterBreak="0">
    <w:nsid w:val="3C012C7B"/>
    <w:multiLevelType w:val="multilevel"/>
    <w:tmpl w:val="59C667CA"/>
    <w:lvl w:ilvl="0">
      <w:start w:val="1"/>
      <w:numFmt w:val="decimal"/>
      <w:lvlText w:val="%1."/>
      <w:lvlJc w:val="left"/>
      <w:pPr>
        <w:ind w:left="1132" w:hanging="281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2"/>
      <w:numFmt w:val="decimal"/>
      <w:lvlText w:val="%2."/>
      <w:lvlJc w:val="left"/>
      <w:pPr>
        <w:ind w:left="1918" w:hanging="280"/>
      </w:pPr>
      <w:rPr>
        <w:rFonts w:ascii="Times New Roman" w:eastAsia="Times New Roman" w:hAnsi="Times New Roman" w:cs="Times New Roman"/>
        <w:b/>
        <w:sz w:val="28"/>
        <w:szCs w:val="28"/>
      </w:rPr>
    </w:lvl>
    <w:lvl w:ilvl="2">
      <w:start w:val="1"/>
      <w:numFmt w:val="decimal"/>
      <w:lvlText w:val="%3."/>
      <w:lvlJc w:val="left"/>
      <w:pPr>
        <w:ind w:left="221" w:hanging="708"/>
      </w:pPr>
      <w:rPr>
        <w:rFonts w:ascii="Times New Roman" w:eastAsia="Times New Roman" w:hAnsi="Times New Roman" w:cs="Times New Roman"/>
        <w:b/>
        <w:sz w:val="28"/>
        <w:szCs w:val="28"/>
      </w:rPr>
    </w:lvl>
    <w:lvl w:ilvl="3">
      <w:numFmt w:val="bullet"/>
      <w:lvlText w:val="•"/>
      <w:lvlJc w:val="left"/>
      <w:pPr>
        <w:ind w:left="2905" w:hanging="708"/>
      </w:pPr>
    </w:lvl>
    <w:lvl w:ilvl="4">
      <w:numFmt w:val="bullet"/>
      <w:lvlText w:val="•"/>
      <w:lvlJc w:val="left"/>
      <w:pPr>
        <w:ind w:left="3891" w:hanging="708"/>
      </w:pPr>
    </w:lvl>
    <w:lvl w:ilvl="5">
      <w:numFmt w:val="bullet"/>
      <w:lvlText w:val="•"/>
      <w:lvlJc w:val="left"/>
      <w:pPr>
        <w:ind w:left="4877" w:hanging="708"/>
      </w:pPr>
    </w:lvl>
    <w:lvl w:ilvl="6">
      <w:numFmt w:val="bullet"/>
      <w:lvlText w:val="•"/>
      <w:lvlJc w:val="left"/>
      <w:pPr>
        <w:ind w:left="5863" w:hanging="708"/>
      </w:pPr>
    </w:lvl>
    <w:lvl w:ilvl="7">
      <w:numFmt w:val="bullet"/>
      <w:lvlText w:val="•"/>
      <w:lvlJc w:val="left"/>
      <w:pPr>
        <w:ind w:left="6849" w:hanging="708"/>
      </w:pPr>
    </w:lvl>
    <w:lvl w:ilvl="8">
      <w:numFmt w:val="bullet"/>
      <w:lvlText w:val="•"/>
      <w:lvlJc w:val="left"/>
      <w:pPr>
        <w:ind w:left="7834" w:hanging="708"/>
      </w:pPr>
    </w:lvl>
  </w:abstractNum>
  <w:abstractNum w:abstractNumId="3" w15:restartNumberingAfterBreak="0">
    <w:nsid w:val="425D39D8"/>
    <w:multiLevelType w:val="multilevel"/>
    <w:tmpl w:val="B35A2654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4" w15:restartNumberingAfterBreak="0">
    <w:nsid w:val="56C05041"/>
    <w:multiLevelType w:val="multilevel"/>
    <w:tmpl w:val="3CCE34E4"/>
    <w:lvl w:ilvl="0">
      <w:start w:val="9"/>
      <w:numFmt w:val="decimal"/>
      <w:lvlText w:val="%1"/>
      <w:lvlJc w:val="left"/>
      <w:pPr>
        <w:ind w:left="396" w:hanging="365"/>
      </w:pPr>
    </w:lvl>
    <w:lvl w:ilvl="1">
      <w:start w:val="1"/>
      <w:numFmt w:val="decimal"/>
      <w:lvlText w:val="%1.%2."/>
      <w:lvlJc w:val="left"/>
      <w:pPr>
        <w:ind w:left="396" w:hanging="365"/>
      </w:pPr>
      <w:rPr>
        <w:rFonts w:ascii="Times New Roman" w:eastAsia="Times New Roman" w:hAnsi="Times New Roman" w:cs="Times New Roman"/>
        <w:sz w:val="22"/>
        <w:szCs w:val="22"/>
      </w:rPr>
    </w:lvl>
    <w:lvl w:ilvl="2">
      <w:numFmt w:val="bullet"/>
      <w:lvlText w:val="•"/>
      <w:lvlJc w:val="left"/>
      <w:pPr>
        <w:ind w:left="2408" w:hanging="365"/>
      </w:pPr>
    </w:lvl>
    <w:lvl w:ilvl="3">
      <w:numFmt w:val="bullet"/>
      <w:lvlText w:val="•"/>
      <w:lvlJc w:val="left"/>
      <w:pPr>
        <w:ind w:left="3413" w:hanging="365"/>
      </w:pPr>
    </w:lvl>
    <w:lvl w:ilvl="4">
      <w:numFmt w:val="bullet"/>
      <w:lvlText w:val="•"/>
      <w:lvlJc w:val="left"/>
      <w:pPr>
        <w:ind w:left="4417" w:hanging="365"/>
      </w:pPr>
    </w:lvl>
    <w:lvl w:ilvl="5">
      <w:numFmt w:val="bullet"/>
      <w:lvlText w:val="•"/>
      <w:lvlJc w:val="left"/>
      <w:pPr>
        <w:ind w:left="5422" w:hanging="365"/>
      </w:pPr>
    </w:lvl>
    <w:lvl w:ilvl="6">
      <w:numFmt w:val="bullet"/>
      <w:lvlText w:val="•"/>
      <w:lvlJc w:val="left"/>
      <w:pPr>
        <w:ind w:left="6426" w:hanging="365"/>
      </w:pPr>
    </w:lvl>
    <w:lvl w:ilvl="7">
      <w:numFmt w:val="bullet"/>
      <w:lvlText w:val="•"/>
      <w:lvlJc w:val="left"/>
      <w:pPr>
        <w:ind w:left="7430" w:hanging="365"/>
      </w:pPr>
    </w:lvl>
    <w:lvl w:ilvl="8">
      <w:numFmt w:val="bullet"/>
      <w:lvlText w:val="•"/>
      <w:lvlJc w:val="left"/>
      <w:pPr>
        <w:ind w:left="8435" w:hanging="365"/>
      </w:pPr>
    </w:lvl>
  </w:abstractNum>
  <w:abstractNum w:abstractNumId="5" w15:restartNumberingAfterBreak="0">
    <w:nsid w:val="607D6EF5"/>
    <w:multiLevelType w:val="multilevel"/>
    <w:tmpl w:val="F486514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56" w:hanging="360"/>
      </w:pPr>
    </w:lvl>
    <w:lvl w:ilvl="2">
      <w:start w:val="1"/>
      <w:numFmt w:val="decimal"/>
      <w:lvlText w:val="%1.%2.%3."/>
      <w:lvlJc w:val="left"/>
      <w:pPr>
        <w:ind w:left="1512" w:hanging="720"/>
      </w:pPr>
    </w:lvl>
    <w:lvl w:ilvl="3">
      <w:start w:val="1"/>
      <w:numFmt w:val="decimal"/>
      <w:lvlText w:val="%1.%2.%3.%4."/>
      <w:lvlJc w:val="left"/>
      <w:pPr>
        <w:ind w:left="1908" w:hanging="720"/>
      </w:pPr>
    </w:lvl>
    <w:lvl w:ilvl="4">
      <w:start w:val="1"/>
      <w:numFmt w:val="decimal"/>
      <w:lvlText w:val="%1.%2.%3.%4.%5."/>
      <w:lvlJc w:val="left"/>
      <w:pPr>
        <w:ind w:left="2664" w:hanging="1080"/>
      </w:pPr>
    </w:lvl>
    <w:lvl w:ilvl="5">
      <w:start w:val="1"/>
      <w:numFmt w:val="decimal"/>
      <w:lvlText w:val="%1.%2.%3.%4.%5.%6."/>
      <w:lvlJc w:val="left"/>
      <w:pPr>
        <w:ind w:left="3060" w:hanging="1080"/>
      </w:pPr>
    </w:lvl>
    <w:lvl w:ilvl="6">
      <w:start w:val="1"/>
      <w:numFmt w:val="decimal"/>
      <w:lvlText w:val="%1.%2.%3.%4.%5.%6.%7."/>
      <w:lvlJc w:val="left"/>
      <w:pPr>
        <w:ind w:left="3816" w:hanging="1440"/>
      </w:pPr>
    </w:lvl>
    <w:lvl w:ilvl="7">
      <w:start w:val="1"/>
      <w:numFmt w:val="decimal"/>
      <w:lvlText w:val="%1.%2.%3.%4.%5.%6.%7.%8."/>
      <w:lvlJc w:val="left"/>
      <w:pPr>
        <w:ind w:left="4212" w:hanging="1440"/>
      </w:pPr>
    </w:lvl>
    <w:lvl w:ilvl="8">
      <w:start w:val="1"/>
      <w:numFmt w:val="decimal"/>
      <w:lvlText w:val="%1.%2.%3.%4.%5.%6.%7.%8.%9."/>
      <w:lvlJc w:val="left"/>
      <w:pPr>
        <w:ind w:left="4968" w:hanging="1800"/>
      </w:pPr>
    </w:lvl>
  </w:abstractNum>
  <w:abstractNum w:abstractNumId="6" w15:restartNumberingAfterBreak="0">
    <w:nsid w:val="626D4632"/>
    <w:multiLevelType w:val="multilevel"/>
    <w:tmpl w:val="80A47766"/>
    <w:lvl w:ilvl="0">
      <w:start w:val="2"/>
      <w:numFmt w:val="decimal"/>
      <w:lvlText w:val="%1"/>
      <w:lvlJc w:val="left"/>
      <w:pPr>
        <w:ind w:left="818" w:hanging="423"/>
      </w:pPr>
    </w:lvl>
    <w:lvl w:ilvl="1">
      <w:start w:val="2"/>
      <w:numFmt w:val="decimal"/>
      <w:lvlText w:val="%1.%2."/>
      <w:lvlJc w:val="left"/>
      <w:pPr>
        <w:ind w:left="818" w:hanging="423"/>
      </w:pPr>
      <w:rPr>
        <w:rFonts w:ascii="Times New Roman" w:eastAsia="Times New Roman" w:hAnsi="Times New Roman" w:cs="Times New Roman"/>
        <w:sz w:val="24"/>
        <w:szCs w:val="24"/>
      </w:rPr>
    </w:lvl>
    <w:lvl w:ilvl="2">
      <w:numFmt w:val="bullet"/>
      <w:lvlText w:val="•"/>
      <w:lvlJc w:val="left"/>
      <w:pPr>
        <w:ind w:left="2744" w:hanging="423"/>
      </w:pPr>
    </w:lvl>
    <w:lvl w:ilvl="3">
      <w:numFmt w:val="bullet"/>
      <w:lvlText w:val="•"/>
      <w:lvlJc w:val="left"/>
      <w:pPr>
        <w:ind w:left="3707" w:hanging="423"/>
      </w:pPr>
    </w:lvl>
    <w:lvl w:ilvl="4">
      <w:numFmt w:val="bullet"/>
      <w:lvlText w:val="•"/>
      <w:lvlJc w:val="left"/>
      <w:pPr>
        <w:ind w:left="4669" w:hanging="423"/>
      </w:pPr>
    </w:lvl>
    <w:lvl w:ilvl="5">
      <w:numFmt w:val="bullet"/>
      <w:lvlText w:val="•"/>
      <w:lvlJc w:val="left"/>
      <w:pPr>
        <w:ind w:left="5632" w:hanging="422"/>
      </w:pPr>
    </w:lvl>
    <w:lvl w:ilvl="6">
      <w:numFmt w:val="bullet"/>
      <w:lvlText w:val="•"/>
      <w:lvlJc w:val="left"/>
      <w:pPr>
        <w:ind w:left="6594" w:hanging="423"/>
      </w:pPr>
    </w:lvl>
    <w:lvl w:ilvl="7">
      <w:numFmt w:val="bullet"/>
      <w:lvlText w:val="•"/>
      <w:lvlJc w:val="left"/>
      <w:pPr>
        <w:ind w:left="7556" w:hanging="422"/>
      </w:pPr>
    </w:lvl>
    <w:lvl w:ilvl="8">
      <w:numFmt w:val="bullet"/>
      <w:lvlText w:val="•"/>
      <w:lvlJc w:val="left"/>
      <w:pPr>
        <w:ind w:left="8519" w:hanging="423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79AF"/>
    <w:rsid w:val="000F2C0D"/>
    <w:rsid w:val="00C679AF"/>
    <w:rsid w:val="00FF7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294080D-F7FC-498B-BF0E-95D3A37DE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ind w:left="396"/>
      <w:outlineLvl w:val="0"/>
    </w:pPr>
    <w:rPr>
      <w:b/>
      <w:sz w:val="24"/>
      <w:szCs w:val="24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</w:tblPr>
  </w:style>
  <w:style w:type="table" w:customStyle="1" w:styleId="af4">
    <w:basedOn w:val="TableNormal0"/>
    <w:tblPr>
      <w:tblStyleRowBandSize w:val="1"/>
      <w:tblStyleColBandSize w:val="1"/>
    </w:tblPr>
  </w:style>
  <w:style w:type="table" w:customStyle="1" w:styleId="af5">
    <w:basedOn w:val="TableNormal0"/>
    <w:tblPr>
      <w:tblStyleRowBandSize w:val="1"/>
      <w:tblStyleColBandSize w:val="1"/>
    </w:tblPr>
  </w:style>
  <w:style w:type="table" w:customStyle="1" w:styleId="af6">
    <w:basedOn w:val="TableNormal0"/>
    <w:tblPr>
      <w:tblStyleRowBandSize w:val="1"/>
      <w:tblStyleColBandSize w:val="1"/>
    </w:tblPr>
  </w:style>
  <w:style w:type="table" w:customStyle="1" w:styleId="af7">
    <w:basedOn w:val="TableNormal0"/>
    <w:tblPr>
      <w:tblStyleRowBandSize w:val="1"/>
      <w:tblStyleColBandSize w:val="1"/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</w:tblPr>
  </w:style>
  <w:style w:type="table" w:customStyle="1" w:styleId="afb">
    <w:basedOn w:val="TableNormal0"/>
    <w:tblPr>
      <w:tblStyleRowBandSize w:val="1"/>
      <w:tblStyleColBandSize w:val="1"/>
    </w:tblPr>
  </w:style>
  <w:style w:type="table" w:customStyle="1" w:styleId="afc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2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8tZhzpV+7dRdBNB9WCFiMD7tq+w==">AMUW2mWTio2loJgkjfHzdpe6tZJhM9VEPHtW7jo7QSEUKQ22wxRmlsqEmG0DPH45qWagP34A0ZDWG4IdYrbIbjtGmJ8vgz7OxUeggxnfoS6D+kHAqH176zE=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2084</Words>
  <Characters>11884</Characters>
  <Application>Microsoft Office Word</Application>
  <DocSecurity>0</DocSecurity>
  <Lines>99</Lines>
  <Paragraphs>27</Paragraphs>
  <ScaleCrop>false</ScaleCrop>
  <Company/>
  <LinksUpToDate>false</LinksUpToDate>
  <CharactersWithSpaces>13941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Rustik</cp:lastModifiedBy>
  <cp:revision>4</cp:revision>
  <dcterms:created xsi:type="dcterms:W3CDTF">2022-11-17T12:01:00Z</dcterms:created>
  <dcterms:modified xsi:type="dcterms:W3CDTF">2022-11-29T12:32:00Z</dcterms:modified>
</cp:coreProperties>
</file>